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9FBC0" w14:textId="77777777" w:rsidR="009E0B8D" w:rsidRPr="00A30177" w:rsidRDefault="009E0B8D" w:rsidP="009E0B8D">
      <w:pPr>
        <w:widowControl/>
        <w:spacing w:line="360" w:lineRule="auto"/>
        <w:jc w:val="left"/>
        <w:rPr>
          <w:rFonts w:ascii="仿宋" w:eastAsia="仿宋" w:hAnsi="仿宋" w:cstheme="majorBidi"/>
          <w:b/>
          <w:bCs/>
          <w:sz w:val="32"/>
          <w:szCs w:val="32"/>
        </w:rPr>
      </w:pPr>
      <w:r w:rsidRPr="00A30177">
        <w:rPr>
          <w:rFonts w:ascii="仿宋" w:eastAsia="仿宋" w:hAnsi="仿宋" w:hint="eastAsia"/>
          <w:b/>
          <w:sz w:val="32"/>
          <w:szCs w:val="32"/>
        </w:rPr>
        <w:t>附件：</w:t>
      </w:r>
    </w:p>
    <w:p w14:paraId="5CFBBC28" w14:textId="77777777" w:rsidR="009E0B8D" w:rsidRPr="00FF345D" w:rsidRDefault="009E0B8D" w:rsidP="009E0B8D">
      <w:pPr>
        <w:spacing w:line="360" w:lineRule="auto"/>
        <w:ind w:firstLineChars="200" w:firstLine="643"/>
        <w:jc w:val="center"/>
        <w:rPr>
          <w:rFonts w:ascii="仿宋" w:eastAsia="仿宋" w:hAnsi="仿宋"/>
          <w:b/>
          <w:sz w:val="32"/>
          <w:szCs w:val="32"/>
        </w:rPr>
      </w:pPr>
      <w:r w:rsidRPr="00FF345D">
        <w:rPr>
          <w:rFonts w:ascii="仿宋" w:eastAsia="仿宋" w:hAnsi="仿宋" w:hint="eastAsia"/>
          <w:b/>
          <w:sz w:val="32"/>
          <w:szCs w:val="32"/>
        </w:rPr>
        <w:t>资产管理税收策划业务报告</w:t>
      </w:r>
    </w:p>
    <w:p w14:paraId="406E2857" w14:textId="6FE90290" w:rsidR="009E0B8D" w:rsidRPr="00FF345D" w:rsidRDefault="009E0B8D" w:rsidP="009E0B8D">
      <w:pPr>
        <w:spacing w:line="360" w:lineRule="auto"/>
        <w:ind w:firstLineChars="200" w:firstLine="643"/>
        <w:jc w:val="center"/>
        <w:rPr>
          <w:rFonts w:ascii="仿宋" w:eastAsia="仿宋" w:hAnsi="仿宋"/>
          <w:b/>
          <w:sz w:val="32"/>
          <w:szCs w:val="32"/>
        </w:rPr>
      </w:pPr>
      <w:r w:rsidRPr="00FF345D">
        <w:rPr>
          <w:rFonts w:ascii="仿宋" w:eastAsia="仿宋" w:hAnsi="仿宋" w:hint="eastAsia"/>
          <w:b/>
          <w:sz w:val="32"/>
          <w:szCs w:val="32"/>
        </w:rPr>
        <w:t>（参考</w:t>
      </w:r>
      <w:r w:rsidR="00977B55">
        <w:rPr>
          <w:rFonts w:ascii="仿宋" w:eastAsia="仿宋" w:hAnsi="仿宋" w:hint="eastAsia"/>
          <w:b/>
          <w:sz w:val="32"/>
          <w:szCs w:val="32"/>
        </w:rPr>
        <w:t>示例</w:t>
      </w:r>
      <w:r w:rsidRPr="00FF345D">
        <w:rPr>
          <w:rFonts w:ascii="仿宋" w:eastAsia="仿宋" w:hAnsi="仿宋" w:hint="eastAsia"/>
          <w:b/>
          <w:sz w:val="32"/>
          <w:szCs w:val="32"/>
        </w:rPr>
        <w:t>）</w:t>
      </w:r>
    </w:p>
    <w:p w14:paraId="5D0E7B54" w14:textId="77777777" w:rsidR="009E0B8D" w:rsidRPr="00BC565F" w:rsidRDefault="009E0B8D" w:rsidP="009E0B8D">
      <w:pPr>
        <w:wordWrap w:val="0"/>
        <w:spacing w:line="360" w:lineRule="auto"/>
        <w:ind w:firstLineChars="200" w:firstLine="640"/>
        <w:jc w:val="right"/>
        <w:rPr>
          <w:rFonts w:ascii="仿宋" w:eastAsia="仿宋" w:hAnsi="仿宋"/>
          <w:sz w:val="32"/>
          <w:szCs w:val="32"/>
        </w:rPr>
      </w:pPr>
      <w:r w:rsidRPr="00BC565F">
        <w:rPr>
          <w:rFonts w:ascii="仿宋" w:eastAsia="仿宋" w:hAnsi="仿宋" w:hint="eastAsia"/>
          <w:sz w:val="32"/>
          <w:szCs w:val="32"/>
        </w:rPr>
        <w:t xml:space="preserve">报告号：          </w:t>
      </w:r>
    </w:p>
    <w:p w14:paraId="0F9E2AAC" w14:textId="77777777" w:rsidR="009E0B8D" w:rsidRPr="00BC565F" w:rsidRDefault="009E0B8D" w:rsidP="009E0B8D">
      <w:pPr>
        <w:wordWrap w:val="0"/>
        <w:spacing w:line="360" w:lineRule="auto"/>
        <w:ind w:firstLineChars="200" w:firstLine="640"/>
        <w:jc w:val="right"/>
        <w:rPr>
          <w:rFonts w:ascii="仿宋" w:eastAsia="仿宋" w:hAnsi="仿宋"/>
          <w:sz w:val="32"/>
          <w:szCs w:val="32"/>
        </w:rPr>
      </w:pPr>
      <w:r w:rsidRPr="00BC565F">
        <w:rPr>
          <w:rFonts w:ascii="仿宋" w:eastAsia="仿宋" w:hAnsi="仿宋" w:hint="eastAsia"/>
          <w:sz w:val="32"/>
          <w:szCs w:val="32"/>
        </w:rPr>
        <w:t xml:space="preserve">备案号：          </w:t>
      </w:r>
    </w:p>
    <w:p w14:paraId="41D7C434" w14:textId="77777777" w:rsidR="009E0B8D" w:rsidRPr="00FF345D" w:rsidRDefault="009E0B8D" w:rsidP="009E0B8D">
      <w:pPr>
        <w:spacing w:line="360" w:lineRule="auto"/>
        <w:ind w:firstLineChars="200" w:firstLine="643"/>
        <w:rPr>
          <w:rFonts w:ascii="仿宋" w:eastAsia="仿宋" w:hAnsi="仿宋"/>
          <w:b/>
          <w:sz w:val="32"/>
          <w:szCs w:val="32"/>
        </w:rPr>
      </w:pPr>
      <w:r w:rsidRPr="00FF345D">
        <w:rPr>
          <w:rFonts w:ascii="仿宋" w:eastAsia="仿宋" w:hAnsi="仿宋"/>
          <w:b/>
          <w:sz w:val="32"/>
          <w:szCs w:val="32"/>
        </w:rPr>
        <w:t>____</w:t>
      </w:r>
      <w:r w:rsidRPr="00FF345D">
        <w:rPr>
          <w:rFonts w:ascii="仿宋" w:eastAsia="仿宋" w:hAnsi="仿宋" w:hint="eastAsia"/>
          <w:b/>
          <w:sz w:val="32"/>
          <w:szCs w:val="32"/>
        </w:rPr>
        <w:t>：</w:t>
      </w:r>
    </w:p>
    <w:p w14:paraId="0D8ECFD1"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我们接受委托，对贵单位资产管理业务涉及的税收策划</w:t>
      </w:r>
      <w:r w:rsidRPr="00FF345D">
        <w:rPr>
          <w:rFonts w:ascii="仿宋" w:eastAsia="仿宋" w:hAnsi="仿宋"/>
          <w:sz w:val="32"/>
          <w:szCs w:val="32"/>
        </w:rPr>
        <w:t>事项进行</w:t>
      </w:r>
      <w:r w:rsidRPr="00FF345D">
        <w:rPr>
          <w:rFonts w:ascii="仿宋" w:eastAsia="仿宋" w:hAnsi="仿宋" w:hint="eastAsia"/>
          <w:sz w:val="32"/>
          <w:szCs w:val="32"/>
        </w:rPr>
        <w:t>分析</w:t>
      </w:r>
      <w:r w:rsidRPr="00FF345D">
        <w:rPr>
          <w:rFonts w:ascii="仿宋" w:eastAsia="仿宋" w:hAnsi="仿宋"/>
          <w:sz w:val="32"/>
          <w:szCs w:val="32"/>
        </w:rPr>
        <w:t>，</w:t>
      </w:r>
      <w:r w:rsidRPr="00FF345D">
        <w:rPr>
          <w:rFonts w:ascii="仿宋" w:eastAsia="仿宋" w:hAnsi="仿宋" w:hint="eastAsia"/>
          <w:sz w:val="32"/>
          <w:szCs w:val="32"/>
        </w:rPr>
        <w:t>并针对有关委托事项提供税收策划意见</w:t>
      </w:r>
      <w:r w:rsidRPr="00FF345D">
        <w:rPr>
          <w:rFonts w:ascii="仿宋" w:eastAsia="仿宋" w:hAnsi="仿宋"/>
          <w:sz w:val="32"/>
          <w:szCs w:val="32"/>
        </w:rPr>
        <w:t>，</w:t>
      </w:r>
      <w:r w:rsidRPr="00FF345D">
        <w:rPr>
          <w:rFonts w:ascii="仿宋" w:eastAsia="仿宋" w:hAnsi="仿宋" w:hint="eastAsia"/>
          <w:sz w:val="32"/>
          <w:szCs w:val="32"/>
        </w:rPr>
        <w:t>同时</w:t>
      </w:r>
      <w:r w:rsidRPr="00FF345D">
        <w:rPr>
          <w:rFonts w:ascii="仿宋" w:eastAsia="仿宋" w:hAnsi="仿宋"/>
          <w:sz w:val="32"/>
          <w:szCs w:val="32"/>
        </w:rPr>
        <w:t>出具</w:t>
      </w:r>
      <w:r w:rsidRPr="00FF345D">
        <w:rPr>
          <w:rFonts w:ascii="仿宋" w:eastAsia="仿宋" w:hAnsi="仿宋" w:hint="eastAsia"/>
          <w:sz w:val="32"/>
          <w:szCs w:val="32"/>
        </w:rPr>
        <w:t>资产管理税收策划</w:t>
      </w:r>
      <w:r w:rsidRPr="00FF345D">
        <w:rPr>
          <w:rFonts w:ascii="仿宋" w:eastAsia="仿宋" w:hAnsi="仿宋"/>
          <w:sz w:val="32"/>
          <w:szCs w:val="32"/>
        </w:rPr>
        <w:t>报告。</w:t>
      </w:r>
    </w:p>
    <w:p w14:paraId="3AC73EFF"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贵单位的责任是，及时提供与资产管理相关的资料，包括但不限于委托人和/或资产管理项目的有关资料、内部管理信息等，并保证其真实、准确、完整和合法。</w:t>
      </w:r>
    </w:p>
    <w:p w14:paraId="08C88DB6"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我们的责任是，本着独立、客观、公正的原则，依据资产管理涉及的相关税收法律法规及有关规定，对贵单位进行资产管理过程中涉及的委托税收策划事项提出建议，并出具资产管理税收策划报告。</w:t>
      </w:r>
    </w:p>
    <w:p w14:paraId="10F14720"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在服务过程中，我们对贵单位相关负责人进行针对性访谈并对所收集的信息和资料进行复核及整理，并根据贵单位现有或拟议资产管理项目所处阶段，分析不同资产管理阶段税收策划应重点考虑的内容。同时，我们确定适用的税收法律法规及有关规定后，对资产管理项目可能涉及的税务风险进行分析，建议贵单位考虑执行以下税收策划意见。现将服</w:t>
      </w:r>
      <w:r w:rsidRPr="00FF345D">
        <w:rPr>
          <w:rFonts w:ascii="仿宋" w:eastAsia="仿宋" w:hAnsi="仿宋" w:hint="eastAsia"/>
          <w:sz w:val="32"/>
          <w:szCs w:val="32"/>
        </w:rPr>
        <w:lastRenderedPageBreak/>
        <w:t>务成果报告如下：</w:t>
      </w:r>
    </w:p>
    <w:p w14:paraId="13425F75"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一、资管业务开展情况及委托</w:t>
      </w:r>
    </w:p>
    <w:p w14:paraId="7454D442"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（一）资管业务开展情况</w:t>
      </w:r>
    </w:p>
    <w:p w14:paraId="755FD020"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【根据委托方提供的资管业务有关资料，介绍有关各方、资管产品、业务过程进度。】</w:t>
      </w:r>
    </w:p>
    <w:p w14:paraId="77C0480B"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（二）委托税收策划事项</w:t>
      </w:r>
    </w:p>
    <w:p w14:paraId="2698C7E8"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【对委托税收策划的资产管理业务内容，仅限于国家有关部门规定的资产管理业务范围内的事项。资管产品包括大集合资管产品（公募）、小集合资管产品（私募）、定向资管产品。】</w:t>
      </w:r>
    </w:p>
    <w:p w14:paraId="4E39D723"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二、税收策划说明</w:t>
      </w:r>
    </w:p>
    <w:p w14:paraId="1BFF3AF9"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（一）设立环节税收策划</w:t>
      </w:r>
    </w:p>
    <w:p w14:paraId="29863375"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（二）销售环节税收策划</w:t>
      </w:r>
    </w:p>
    <w:p w14:paraId="1C70D08B"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（三）登记环节税收策划</w:t>
      </w:r>
    </w:p>
    <w:p w14:paraId="2EFD3173"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（四）投资环节税收策划</w:t>
      </w:r>
    </w:p>
    <w:p w14:paraId="425ED129"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（五）信息披露环节税收策划</w:t>
      </w:r>
    </w:p>
    <w:p w14:paraId="4A8AD734"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（六）清算环节税收策划</w:t>
      </w:r>
    </w:p>
    <w:p w14:paraId="4B6EC067"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三、合规性风险评价及对策</w:t>
      </w:r>
    </w:p>
    <w:p w14:paraId="72D81970"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【要点：风险事项描述、风险事项原因分析确认、风险事项应对措施。】</w:t>
      </w:r>
    </w:p>
    <w:p w14:paraId="6754DEB6"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四、免责声明</w:t>
      </w:r>
    </w:p>
    <w:p w14:paraId="3DF0E43A"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【根据税务师事务所的内部风控要求添加免责条款。】</w:t>
      </w:r>
    </w:p>
    <w:p w14:paraId="5D70656D" w14:textId="77777777" w:rsidR="009E0B8D" w:rsidRPr="00FF345D" w:rsidRDefault="009E0B8D" w:rsidP="009E0B8D">
      <w:pPr>
        <w:spacing w:line="360" w:lineRule="auto"/>
        <w:ind w:firstLineChars="200" w:firstLine="640"/>
        <w:rPr>
          <w:rFonts w:ascii="仿宋" w:eastAsia="仿宋" w:hAnsi="仿宋"/>
          <w:sz w:val="32"/>
          <w:szCs w:val="32"/>
        </w:rPr>
      </w:pPr>
    </w:p>
    <w:p w14:paraId="3BEFF711" w14:textId="77777777" w:rsidR="009E0B8D" w:rsidRPr="00FF345D" w:rsidRDefault="009E0B8D" w:rsidP="009E0B8D">
      <w:pPr>
        <w:spacing w:line="360" w:lineRule="auto"/>
        <w:ind w:firstLineChars="200" w:firstLine="640"/>
        <w:rPr>
          <w:rFonts w:ascii="仿宋" w:eastAsia="仿宋" w:hAnsi="仿宋"/>
          <w:sz w:val="32"/>
          <w:szCs w:val="32"/>
        </w:rPr>
      </w:pPr>
    </w:p>
    <w:p w14:paraId="7FE6134D" w14:textId="77777777" w:rsidR="009E0B8D" w:rsidRPr="00FF345D" w:rsidRDefault="009E0B8D" w:rsidP="009E0B8D">
      <w:pPr>
        <w:spacing w:line="360" w:lineRule="auto"/>
        <w:ind w:firstLineChars="200" w:firstLine="640"/>
        <w:rPr>
          <w:rFonts w:ascii="仿宋" w:eastAsia="仿宋" w:hAnsi="仿宋"/>
          <w:sz w:val="32"/>
          <w:szCs w:val="32"/>
        </w:rPr>
      </w:pPr>
    </w:p>
    <w:p w14:paraId="387F5FCB"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涉税专业服务人员：（签章）</w:t>
      </w:r>
    </w:p>
    <w:p w14:paraId="098ABB1A"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法人代表：（签章）</w:t>
      </w:r>
    </w:p>
    <w:p w14:paraId="2A388B72" w14:textId="77777777" w:rsidR="009E0B8D" w:rsidRPr="00FF345D" w:rsidRDefault="009E0B8D" w:rsidP="009E0B8D">
      <w:pPr>
        <w:spacing w:line="360" w:lineRule="auto"/>
        <w:ind w:firstLineChars="200" w:firstLine="640"/>
        <w:rPr>
          <w:rFonts w:ascii="仿宋" w:eastAsia="仿宋" w:hAnsi="仿宋"/>
          <w:sz w:val="32"/>
          <w:szCs w:val="32"/>
        </w:rPr>
      </w:pPr>
    </w:p>
    <w:p w14:paraId="564A5454"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税务师事务所（盖章）</w:t>
      </w:r>
    </w:p>
    <w:p w14:paraId="7C91F207"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地址：</w:t>
      </w:r>
    </w:p>
    <w:p w14:paraId="05FEFCBE" w14:textId="77777777" w:rsidR="009E0B8D" w:rsidRPr="00FF345D" w:rsidRDefault="009E0B8D" w:rsidP="009E0B8D">
      <w:pPr>
        <w:spacing w:line="360" w:lineRule="auto"/>
        <w:ind w:firstLineChars="200" w:firstLine="640"/>
        <w:rPr>
          <w:rFonts w:ascii="仿宋" w:eastAsia="仿宋" w:hAnsi="仿宋"/>
          <w:sz w:val="32"/>
          <w:szCs w:val="32"/>
        </w:rPr>
      </w:pPr>
      <w:r w:rsidRPr="00FF345D">
        <w:rPr>
          <w:rFonts w:ascii="仿宋" w:eastAsia="仿宋" w:hAnsi="仿宋" w:hint="eastAsia"/>
          <w:sz w:val="32"/>
          <w:szCs w:val="32"/>
        </w:rPr>
        <w:t>日期：</w:t>
      </w:r>
    </w:p>
    <w:p w14:paraId="2232C4CA" w14:textId="77777777" w:rsidR="009E0B8D" w:rsidRPr="00FF345D" w:rsidRDefault="009E0B8D" w:rsidP="009E0B8D">
      <w:pPr>
        <w:spacing w:line="360" w:lineRule="auto"/>
        <w:ind w:firstLineChars="200" w:firstLine="640"/>
        <w:rPr>
          <w:rFonts w:ascii="仿宋" w:eastAsia="仿宋" w:hAnsi="仿宋"/>
          <w:sz w:val="32"/>
          <w:szCs w:val="32"/>
        </w:rPr>
      </w:pPr>
    </w:p>
    <w:p w14:paraId="10B442F7" w14:textId="77777777" w:rsidR="009E0B8D" w:rsidRPr="00FF345D" w:rsidRDefault="009E0B8D" w:rsidP="009E0B8D">
      <w:pPr>
        <w:spacing w:line="360" w:lineRule="auto"/>
        <w:ind w:firstLineChars="200" w:firstLine="643"/>
        <w:rPr>
          <w:rFonts w:ascii="仿宋" w:eastAsia="仿宋" w:hAnsi="仿宋"/>
          <w:b/>
          <w:sz w:val="32"/>
          <w:szCs w:val="32"/>
        </w:rPr>
      </w:pPr>
    </w:p>
    <w:p w14:paraId="7FF83B1A" w14:textId="77777777" w:rsidR="009E0B8D" w:rsidRDefault="009E0B8D"/>
    <w:sectPr w:rsidR="009E0B8D" w:rsidSect="00AF23F2">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88440" w14:textId="77777777" w:rsidR="00B2655A" w:rsidRDefault="00B2655A">
      <w:r>
        <w:separator/>
      </w:r>
    </w:p>
  </w:endnote>
  <w:endnote w:type="continuationSeparator" w:id="0">
    <w:p w14:paraId="7AFBA11C" w14:textId="77777777" w:rsidR="00B2655A" w:rsidRDefault="00B2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053012"/>
      <w:docPartObj>
        <w:docPartGallery w:val="Page Numbers (Bottom of Page)"/>
        <w:docPartUnique/>
      </w:docPartObj>
    </w:sdtPr>
    <w:sdtContent>
      <w:p w14:paraId="6E79BF71" w14:textId="77777777" w:rsidR="00CA2834" w:rsidRDefault="00000000" w:rsidP="00C51367">
        <w:pPr>
          <w:pStyle w:val="a3"/>
          <w:jc w:val="center"/>
        </w:pPr>
        <w:r>
          <w:fldChar w:fldCharType="begin"/>
        </w:r>
        <w:r>
          <w:instrText xml:space="preserve"> PAGE   \* MERGEFORMAT </w:instrText>
        </w:r>
        <w:r>
          <w:fldChar w:fldCharType="separate"/>
        </w:r>
        <w:r w:rsidRPr="00C72BB4">
          <w:rPr>
            <w:noProof/>
            <w:lang w:val="zh-CN"/>
          </w:rPr>
          <w:t>30</w:t>
        </w:r>
        <w:r>
          <w:rPr>
            <w:noProof/>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81CA6" w14:textId="77777777" w:rsidR="00B2655A" w:rsidRDefault="00B2655A">
      <w:r>
        <w:separator/>
      </w:r>
    </w:p>
  </w:footnote>
  <w:footnote w:type="continuationSeparator" w:id="0">
    <w:p w14:paraId="1E429EA1" w14:textId="77777777" w:rsidR="00B2655A" w:rsidRDefault="00B26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B8D"/>
    <w:rsid w:val="00977B55"/>
    <w:rsid w:val="009E0B8D"/>
    <w:rsid w:val="00B26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83C64"/>
  <w15:chartTrackingRefBased/>
  <w15:docId w15:val="{A5DAAB96-89F6-4F65-9087-1EC0FC843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B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E0B8D"/>
    <w:pPr>
      <w:tabs>
        <w:tab w:val="center" w:pos="4153"/>
        <w:tab w:val="right" w:pos="8306"/>
      </w:tabs>
      <w:snapToGrid w:val="0"/>
      <w:jc w:val="left"/>
    </w:pPr>
    <w:rPr>
      <w:sz w:val="18"/>
      <w:szCs w:val="18"/>
    </w:rPr>
  </w:style>
  <w:style w:type="character" w:customStyle="1" w:styleId="a4">
    <w:name w:val="页脚 字符"/>
    <w:basedOn w:val="a0"/>
    <w:link w:val="a3"/>
    <w:uiPriority w:val="99"/>
    <w:rsid w:val="009E0B8D"/>
    <w:rPr>
      <w:sz w:val="18"/>
      <w:szCs w:val="18"/>
    </w:rPr>
  </w:style>
  <w:style w:type="paragraph" w:styleId="a5">
    <w:name w:val="header"/>
    <w:basedOn w:val="a"/>
    <w:link w:val="a6"/>
    <w:uiPriority w:val="99"/>
    <w:unhideWhenUsed/>
    <w:rsid w:val="00977B55"/>
    <w:pPr>
      <w:tabs>
        <w:tab w:val="center" w:pos="4153"/>
        <w:tab w:val="right" w:pos="8306"/>
      </w:tabs>
      <w:snapToGrid w:val="0"/>
      <w:jc w:val="center"/>
    </w:pPr>
    <w:rPr>
      <w:sz w:val="18"/>
      <w:szCs w:val="18"/>
    </w:rPr>
  </w:style>
  <w:style w:type="character" w:customStyle="1" w:styleId="a6">
    <w:name w:val="页眉 字符"/>
    <w:basedOn w:val="a0"/>
    <w:link w:val="a5"/>
    <w:uiPriority w:val="99"/>
    <w:rsid w:val="00977B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頔</dc:creator>
  <cp:keywords/>
  <dc:description/>
  <cp:lastModifiedBy>李 頔</cp:lastModifiedBy>
  <cp:revision>2</cp:revision>
  <dcterms:created xsi:type="dcterms:W3CDTF">2022-11-28T01:48:00Z</dcterms:created>
  <dcterms:modified xsi:type="dcterms:W3CDTF">2022-11-28T01:49:00Z</dcterms:modified>
</cp:coreProperties>
</file>