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1E2" w:rsidRPr="0077185D" w:rsidRDefault="00000000">
      <w:pPr>
        <w:pStyle w:val="a4"/>
        <w:spacing w:line="410" w:lineRule="exact"/>
        <w:ind w:leftChars="0" w:left="0"/>
        <w:rPr>
          <w:rFonts w:ascii="黑体" w:eastAsia="黑体" w:hAnsi="黑体" w:cs="仿宋"/>
          <w:b/>
          <w:sz w:val="32"/>
          <w:szCs w:val="32"/>
        </w:rPr>
      </w:pPr>
      <w:r w:rsidRPr="0077185D">
        <w:rPr>
          <w:rFonts w:ascii="黑体" w:eastAsia="黑体" w:hAnsi="黑体" w:cs="仿宋" w:hint="eastAsia"/>
          <w:b/>
          <w:sz w:val="32"/>
          <w:szCs w:val="32"/>
        </w:rPr>
        <w:t>附件1：论坛议程安排</w:t>
      </w:r>
    </w:p>
    <w:p w:rsidR="006431E2" w:rsidRPr="00351CC1" w:rsidRDefault="006431E2">
      <w:pPr>
        <w:pStyle w:val="a4"/>
        <w:spacing w:line="410" w:lineRule="exact"/>
        <w:ind w:leftChars="0" w:left="0"/>
        <w:rPr>
          <w:rFonts w:ascii="仿宋" w:eastAsia="仿宋" w:hAnsi="仿宋" w:cs="仿宋"/>
          <w:b/>
          <w:sz w:val="32"/>
          <w:szCs w:val="32"/>
        </w:rPr>
      </w:pPr>
    </w:p>
    <w:p w:rsidR="001A774A" w:rsidRPr="001A774A" w:rsidRDefault="001A774A" w:rsidP="001A774A">
      <w:pPr>
        <w:pStyle w:val="a4"/>
        <w:ind w:leftChars="0" w:left="0"/>
        <w:jc w:val="center"/>
        <w:rPr>
          <w:rFonts w:ascii="黑体" w:eastAsia="黑体" w:hAnsi="黑体"/>
          <w:bCs/>
          <w:sz w:val="32"/>
          <w:szCs w:val="32"/>
        </w:rPr>
      </w:pPr>
      <w:r w:rsidRPr="001A774A">
        <w:rPr>
          <w:rFonts w:ascii="黑体" w:eastAsia="黑体" w:hAnsi="黑体" w:cs="黑体" w:hint="eastAsia"/>
          <w:b/>
          <w:sz w:val="32"/>
          <w:szCs w:val="32"/>
        </w:rPr>
        <w:t>2022中国税法论坛议程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123"/>
        <w:gridCol w:w="5550"/>
      </w:tblGrid>
      <w:tr w:rsidR="001A774A" w:rsidRPr="001A774A" w:rsidTr="001A774A">
        <w:tc>
          <w:tcPr>
            <w:tcW w:w="8522" w:type="dxa"/>
            <w:gridSpan w:val="3"/>
          </w:tcPr>
          <w:p w:rsidR="001A774A" w:rsidRPr="001A774A" w:rsidRDefault="001A774A" w:rsidP="00E7054D">
            <w:pPr>
              <w:spacing w:line="3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宋体" w:hint="eastAsia"/>
                <w:b/>
                <w:sz w:val="32"/>
                <w:szCs w:val="32"/>
              </w:rPr>
              <w:t>2022年12月</w:t>
            </w:r>
            <w:r w:rsidRPr="001A774A">
              <w:rPr>
                <w:rFonts w:ascii="仿宋" w:eastAsia="仿宋" w:hAnsi="仿宋" w:cs="宋体"/>
                <w:b/>
                <w:sz w:val="32"/>
                <w:szCs w:val="32"/>
              </w:rPr>
              <w:t>25</w:t>
            </w:r>
            <w:r w:rsidRPr="001A774A">
              <w:rPr>
                <w:rFonts w:ascii="仿宋" w:eastAsia="仿宋" w:hAnsi="仿宋" w:cs="宋体" w:hint="eastAsia"/>
                <w:b/>
                <w:sz w:val="32"/>
                <w:szCs w:val="32"/>
              </w:rPr>
              <w:t>日（周日） 广州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时 间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主 题</w:t>
            </w:r>
          </w:p>
        </w:tc>
      </w:tr>
      <w:tr w:rsidR="001A774A" w:rsidRPr="001A774A" w:rsidTr="001A774A">
        <w:trPr>
          <w:trHeight w:val="90"/>
        </w:trPr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7:45-8:30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嘉宾、媒体签到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 w:cs="Calibri"/>
                <w:sz w:val="32"/>
                <w:szCs w:val="32"/>
              </w:rPr>
            </w:pPr>
            <w:r w:rsidRPr="001A774A">
              <w:rPr>
                <w:rFonts w:ascii="仿宋" w:eastAsia="仿宋" w:hAnsi="仿宋" w:cs="Calibri"/>
                <w:sz w:val="32"/>
                <w:szCs w:val="32"/>
              </w:rPr>
              <w:t>2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8:30-8:45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开幕式（致辞嘉宾）</w:t>
            </w:r>
          </w:p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8:45-10:30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主题</w:t>
            </w:r>
            <w:proofErr w:type="gramStart"/>
            <w:r w:rsidRPr="001A774A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一</w:t>
            </w:r>
            <w:proofErr w:type="gramEnd"/>
            <w:r w:rsidRPr="001A774A"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：优化税制结构与落实税收法定原则</w:t>
            </w:r>
          </w:p>
          <w:p w:rsidR="001A774A" w:rsidRPr="001A774A" w:rsidRDefault="001A774A" w:rsidP="00E7054D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高质量发展与深化税制改革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:rsidR="001A774A" w:rsidRPr="001A774A" w:rsidRDefault="001A774A" w:rsidP="00E7054D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增值税法立法进展与热点问题</w:t>
            </w:r>
          </w:p>
          <w:p w:rsidR="001A774A" w:rsidRPr="001A774A" w:rsidRDefault="001A774A" w:rsidP="00E7054D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 w:cs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数字化转型与税收征管改革的热点难点问题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10:30-10:40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茶 歇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10:40-12:00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主题二：涉案企业合</w:t>
            </w:r>
            <w:proofErr w:type="gramStart"/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规</w:t>
            </w:r>
            <w:proofErr w:type="gramEnd"/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建设与涉税服务创新</w:t>
            </w:r>
          </w:p>
          <w:p w:rsidR="001A774A" w:rsidRPr="001A774A" w:rsidRDefault="001A774A" w:rsidP="00E7054D">
            <w:pPr>
              <w:numPr>
                <w:ilvl w:val="0"/>
                <w:numId w:val="2"/>
              </w:numPr>
              <w:shd w:val="clear" w:color="auto" w:fill="FFFFFF"/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企业税务合</w:t>
            </w:r>
            <w:proofErr w:type="gramStart"/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规</w:t>
            </w:r>
            <w:proofErr w:type="gramEnd"/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建设最新实务案例解析</w:t>
            </w:r>
          </w:p>
          <w:p w:rsidR="001A774A" w:rsidRPr="001A774A" w:rsidRDefault="001A774A" w:rsidP="00E7054D">
            <w:pPr>
              <w:numPr>
                <w:ilvl w:val="0"/>
                <w:numId w:val="2"/>
              </w:numPr>
              <w:shd w:val="clear" w:color="auto" w:fill="FFFFFF"/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税务行政争议最新典型案件解析</w:t>
            </w:r>
          </w:p>
          <w:p w:rsidR="001A774A" w:rsidRPr="001A774A" w:rsidRDefault="001A774A" w:rsidP="00E7054D">
            <w:pPr>
              <w:numPr>
                <w:ilvl w:val="0"/>
                <w:numId w:val="2"/>
              </w:numPr>
              <w:shd w:val="clear" w:color="auto" w:fill="FFFFFF"/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“虚开”刑事案件发展趋势与疑难问题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12:00-13: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3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午  餐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</w:p>
        </w:tc>
      </w:tr>
      <w:tr w:rsidR="001A774A" w:rsidRPr="001A774A" w:rsidTr="001A774A">
        <w:trPr>
          <w:trHeight w:val="1401"/>
        </w:trPr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13: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3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0-1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5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: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0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 w:cs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主题三：金税四期与涉税服务升级</w:t>
            </w:r>
          </w:p>
          <w:p w:rsidR="001A774A" w:rsidRPr="001A774A" w:rsidRDefault="001A774A" w:rsidP="00E7054D">
            <w:pPr>
              <w:pStyle w:val="a9"/>
              <w:numPr>
                <w:ilvl w:val="0"/>
                <w:numId w:val="3"/>
              </w:numPr>
              <w:shd w:val="clear" w:color="auto" w:fill="FFFFFF"/>
              <w:spacing w:beforeAutospacing="0" w:afterAutospacing="0" w:line="32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“金税四期”的变化影响与税务稽查动态趋势</w:t>
            </w:r>
          </w:p>
          <w:p w:rsidR="001A774A" w:rsidRPr="001A774A" w:rsidRDefault="001A774A" w:rsidP="00E7054D">
            <w:pPr>
              <w:pStyle w:val="a9"/>
              <w:numPr>
                <w:ilvl w:val="0"/>
                <w:numId w:val="3"/>
              </w:numPr>
              <w:shd w:val="clear" w:color="auto" w:fill="FFFFFF"/>
              <w:spacing w:beforeAutospacing="0" w:afterAutospacing="0" w:line="32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Cs/>
                <w:sz w:val="32"/>
                <w:szCs w:val="32"/>
              </w:rPr>
              <w:t>“海南自贸港”税制改革与企业税务筹划</w:t>
            </w:r>
          </w:p>
          <w:p w:rsidR="001A774A" w:rsidRPr="001A774A" w:rsidRDefault="001A774A" w:rsidP="00E7054D">
            <w:pPr>
              <w:pStyle w:val="a9"/>
              <w:numPr>
                <w:ilvl w:val="0"/>
                <w:numId w:val="3"/>
              </w:numPr>
              <w:shd w:val="clear" w:color="auto" w:fill="FFFFFF"/>
              <w:spacing w:beforeAutospacing="0" w:afterAutospacing="0" w:line="32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Cs/>
                <w:sz w:val="32"/>
                <w:szCs w:val="32"/>
              </w:rPr>
              <w:t>企业破产重整涉税服务案例解析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5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: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0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0-1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5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:10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茶  歇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Pr="001A774A">
              <w:rPr>
                <w:rFonts w:ascii="仿宋" w:eastAsia="仿宋" w:hAnsi="仿宋"/>
                <w:sz w:val="32"/>
                <w:szCs w:val="32"/>
              </w:rPr>
              <w:t>5</w:t>
            </w:r>
            <w:r w:rsidRPr="001A774A">
              <w:rPr>
                <w:rFonts w:ascii="仿宋" w:eastAsia="仿宋" w:hAnsi="仿宋" w:hint="eastAsia"/>
                <w:sz w:val="32"/>
                <w:szCs w:val="32"/>
              </w:rPr>
              <w:t>:10-16:40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b/>
                <w:sz w:val="32"/>
                <w:szCs w:val="32"/>
              </w:rPr>
              <w:t>主题四：数字经济、“一带一路”税收征管合作机制与国际涉税服务</w:t>
            </w:r>
          </w:p>
          <w:p w:rsidR="001A774A" w:rsidRPr="001A774A" w:rsidRDefault="001A774A" w:rsidP="00E7054D">
            <w:pPr>
              <w:numPr>
                <w:ilvl w:val="0"/>
                <w:numId w:val="4"/>
              </w:numPr>
              <w:shd w:val="clear" w:color="auto" w:fill="FFFFFF"/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全球最低税（支柱二）的最新进展与影响应对</w:t>
            </w:r>
          </w:p>
          <w:p w:rsidR="001A774A" w:rsidRPr="001A774A" w:rsidRDefault="001A774A" w:rsidP="00E7054D">
            <w:pPr>
              <w:numPr>
                <w:ilvl w:val="0"/>
                <w:numId w:val="4"/>
              </w:numPr>
              <w:shd w:val="clear" w:color="auto" w:fill="FFFFFF"/>
              <w:spacing w:line="320" w:lineRule="exact"/>
              <w:rPr>
                <w:rFonts w:ascii="仿宋" w:eastAsia="仿宋" w:hAnsi="仿宋" w:cs="仿宋"/>
                <w:bCs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Cs/>
                <w:sz w:val="32"/>
                <w:szCs w:val="32"/>
              </w:rPr>
              <w:t>“一带一路”涉税服务热点问题</w:t>
            </w:r>
          </w:p>
          <w:p w:rsidR="001A774A" w:rsidRPr="001A774A" w:rsidRDefault="001A774A" w:rsidP="00E7054D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跨境交易增值税涉税服务热点问题</w:t>
            </w:r>
          </w:p>
        </w:tc>
      </w:tr>
      <w:tr w:rsidR="001A774A" w:rsidRPr="001A774A" w:rsidTr="001A774A">
        <w:tc>
          <w:tcPr>
            <w:tcW w:w="849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2123" w:type="dxa"/>
          </w:tcPr>
          <w:p w:rsidR="001A774A" w:rsidRPr="001A774A" w:rsidRDefault="001A774A" w:rsidP="00E7054D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sz w:val="32"/>
                <w:szCs w:val="32"/>
              </w:rPr>
              <w:t>16:40-16:5</w:t>
            </w:r>
            <w:r w:rsidRPr="001A774A">
              <w:rPr>
                <w:rFonts w:ascii="仿宋" w:eastAsia="仿宋" w:hAnsi="仿宋" w:cs="仿宋"/>
                <w:sz w:val="32"/>
                <w:szCs w:val="32"/>
              </w:rPr>
              <w:t>0</w:t>
            </w:r>
          </w:p>
        </w:tc>
        <w:tc>
          <w:tcPr>
            <w:tcW w:w="5550" w:type="dxa"/>
          </w:tcPr>
          <w:p w:rsidR="001A774A" w:rsidRPr="001A774A" w:rsidRDefault="001A774A" w:rsidP="00E7054D">
            <w:pPr>
              <w:pStyle w:val="a9"/>
              <w:shd w:val="clear" w:color="auto" w:fill="FFFFFF"/>
              <w:spacing w:beforeAutospacing="0" w:afterAutospacing="0" w:line="320" w:lineRule="exact"/>
              <w:rPr>
                <w:rFonts w:ascii="仿宋" w:eastAsia="仿宋" w:hAnsi="仿宋"/>
                <w:sz w:val="32"/>
                <w:szCs w:val="32"/>
              </w:rPr>
            </w:pPr>
            <w:r w:rsidRPr="001A774A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闭幕式</w:t>
            </w:r>
          </w:p>
        </w:tc>
      </w:tr>
    </w:tbl>
    <w:p w:rsidR="00A12B10" w:rsidRPr="001A774A" w:rsidRDefault="001A774A" w:rsidP="001A774A">
      <w:pPr>
        <w:pStyle w:val="a4"/>
        <w:spacing w:line="340" w:lineRule="exact"/>
        <w:ind w:leftChars="0" w:left="0"/>
        <w:rPr>
          <w:rFonts w:ascii="仿宋" w:eastAsia="仿宋" w:hAnsi="仿宋" w:hint="eastAsia"/>
          <w:sz w:val="32"/>
          <w:szCs w:val="32"/>
        </w:rPr>
      </w:pPr>
      <w:r w:rsidRPr="001A774A">
        <w:rPr>
          <w:rFonts w:ascii="仿宋" w:eastAsia="仿宋" w:hAnsi="仿宋" w:hint="eastAsia"/>
          <w:sz w:val="32"/>
          <w:szCs w:val="32"/>
        </w:rPr>
        <w:t>注：具体安排当日如有变动，敬请谅解。</w:t>
      </w:r>
    </w:p>
    <w:sectPr w:rsidR="00A12B10" w:rsidRPr="001A774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12FC" w:rsidRDefault="001712FC" w:rsidP="0077185D">
      <w:r>
        <w:separator/>
      </w:r>
    </w:p>
  </w:endnote>
  <w:endnote w:type="continuationSeparator" w:id="0">
    <w:p w:rsidR="001712FC" w:rsidRDefault="001712FC" w:rsidP="0077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120351"/>
      <w:docPartObj>
        <w:docPartGallery w:val="Page Numbers (Bottom of Page)"/>
        <w:docPartUnique/>
      </w:docPartObj>
    </w:sdtPr>
    <w:sdtContent>
      <w:p w:rsidR="0077185D" w:rsidRDefault="007718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7185D" w:rsidRDefault="007718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12FC" w:rsidRDefault="001712FC" w:rsidP="0077185D">
      <w:r>
        <w:separator/>
      </w:r>
    </w:p>
  </w:footnote>
  <w:footnote w:type="continuationSeparator" w:id="0">
    <w:p w:rsidR="001712FC" w:rsidRDefault="001712FC" w:rsidP="0077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1F10D7"/>
    <w:multiLevelType w:val="singleLevel"/>
    <w:tmpl w:val="981F10D7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9F433A9"/>
    <w:multiLevelType w:val="singleLevel"/>
    <w:tmpl w:val="F9F433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3337331"/>
    <w:multiLevelType w:val="multilevel"/>
    <w:tmpl w:val="0333733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324A59"/>
    <w:multiLevelType w:val="multilevel"/>
    <w:tmpl w:val="5F324A5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0131550">
    <w:abstractNumId w:val="1"/>
  </w:num>
  <w:num w:numId="2" w16cid:durableId="1542984461">
    <w:abstractNumId w:val="2"/>
  </w:num>
  <w:num w:numId="3" w16cid:durableId="1436289361">
    <w:abstractNumId w:val="3"/>
  </w:num>
  <w:num w:numId="4" w16cid:durableId="3830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dhYjZlZDhhZTRmOGNkNGY5MmJkMDg0YTFkNjk5ZDAifQ=="/>
  </w:docVars>
  <w:rsids>
    <w:rsidRoot w:val="0006179B"/>
    <w:rsid w:val="00005919"/>
    <w:rsid w:val="0001180D"/>
    <w:rsid w:val="0006179B"/>
    <w:rsid w:val="00076420"/>
    <w:rsid w:val="000C2D87"/>
    <w:rsid w:val="000D07F5"/>
    <w:rsid w:val="000E73FA"/>
    <w:rsid w:val="000F5D19"/>
    <w:rsid w:val="00101BC4"/>
    <w:rsid w:val="00166433"/>
    <w:rsid w:val="001712FC"/>
    <w:rsid w:val="001A774A"/>
    <w:rsid w:val="001C0855"/>
    <w:rsid w:val="001E7D1C"/>
    <w:rsid w:val="0022367B"/>
    <w:rsid w:val="002434FC"/>
    <w:rsid w:val="00244DC8"/>
    <w:rsid w:val="00257DD6"/>
    <w:rsid w:val="00260678"/>
    <w:rsid w:val="00271C8B"/>
    <w:rsid w:val="0027256B"/>
    <w:rsid w:val="002A10A0"/>
    <w:rsid w:val="002E16DC"/>
    <w:rsid w:val="002E4C20"/>
    <w:rsid w:val="00316E61"/>
    <w:rsid w:val="003273C2"/>
    <w:rsid w:val="00351CC1"/>
    <w:rsid w:val="00390631"/>
    <w:rsid w:val="00403BFA"/>
    <w:rsid w:val="004069BB"/>
    <w:rsid w:val="0050494A"/>
    <w:rsid w:val="00520975"/>
    <w:rsid w:val="00570322"/>
    <w:rsid w:val="00582976"/>
    <w:rsid w:val="0058692D"/>
    <w:rsid w:val="00595EF2"/>
    <w:rsid w:val="005C0E34"/>
    <w:rsid w:val="006020C3"/>
    <w:rsid w:val="00612E35"/>
    <w:rsid w:val="00635AFB"/>
    <w:rsid w:val="006431E2"/>
    <w:rsid w:val="00661D78"/>
    <w:rsid w:val="00686E31"/>
    <w:rsid w:val="006872B9"/>
    <w:rsid w:val="006A156B"/>
    <w:rsid w:val="0070658F"/>
    <w:rsid w:val="00714A8F"/>
    <w:rsid w:val="00732237"/>
    <w:rsid w:val="0077185D"/>
    <w:rsid w:val="00794FB6"/>
    <w:rsid w:val="00795C50"/>
    <w:rsid w:val="00833DF2"/>
    <w:rsid w:val="0087564E"/>
    <w:rsid w:val="0090309B"/>
    <w:rsid w:val="009175CF"/>
    <w:rsid w:val="00991E08"/>
    <w:rsid w:val="009C42F0"/>
    <w:rsid w:val="009E5F61"/>
    <w:rsid w:val="009F34A9"/>
    <w:rsid w:val="00A06054"/>
    <w:rsid w:val="00A07ACB"/>
    <w:rsid w:val="00A11245"/>
    <w:rsid w:val="00A12B10"/>
    <w:rsid w:val="00A26901"/>
    <w:rsid w:val="00A375DE"/>
    <w:rsid w:val="00A62D80"/>
    <w:rsid w:val="00A8362A"/>
    <w:rsid w:val="00B326D3"/>
    <w:rsid w:val="00B5747A"/>
    <w:rsid w:val="00B63672"/>
    <w:rsid w:val="00B82EF0"/>
    <w:rsid w:val="00BF5DB0"/>
    <w:rsid w:val="00C116B2"/>
    <w:rsid w:val="00C31012"/>
    <w:rsid w:val="00C36FB6"/>
    <w:rsid w:val="00C37AC9"/>
    <w:rsid w:val="00CA1F52"/>
    <w:rsid w:val="00CA3BD2"/>
    <w:rsid w:val="00CF259F"/>
    <w:rsid w:val="00D001E8"/>
    <w:rsid w:val="00D245BC"/>
    <w:rsid w:val="00D67DB3"/>
    <w:rsid w:val="00D76A2F"/>
    <w:rsid w:val="00D83746"/>
    <w:rsid w:val="00D83916"/>
    <w:rsid w:val="00D878B8"/>
    <w:rsid w:val="00DC1E0B"/>
    <w:rsid w:val="00DE4D19"/>
    <w:rsid w:val="00E11DC9"/>
    <w:rsid w:val="00E5731B"/>
    <w:rsid w:val="00EA263C"/>
    <w:rsid w:val="00EB3EF1"/>
    <w:rsid w:val="00EC0975"/>
    <w:rsid w:val="00ED4A52"/>
    <w:rsid w:val="00F32CE6"/>
    <w:rsid w:val="00F451B0"/>
    <w:rsid w:val="03EA2069"/>
    <w:rsid w:val="04155920"/>
    <w:rsid w:val="044B65B9"/>
    <w:rsid w:val="04A102FB"/>
    <w:rsid w:val="08F52B09"/>
    <w:rsid w:val="0F902F6F"/>
    <w:rsid w:val="11444A34"/>
    <w:rsid w:val="133B3709"/>
    <w:rsid w:val="15EA2C92"/>
    <w:rsid w:val="1ABB4F47"/>
    <w:rsid w:val="1F494FB4"/>
    <w:rsid w:val="1F716AD4"/>
    <w:rsid w:val="202416BD"/>
    <w:rsid w:val="209177E0"/>
    <w:rsid w:val="211A7F2C"/>
    <w:rsid w:val="2390226B"/>
    <w:rsid w:val="260F24C3"/>
    <w:rsid w:val="29E62A28"/>
    <w:rsid w:val="29FA4FD4"/>
    <w:rsid w:val="2B18001B"/>
    <w:rsid w:val="2BEB785B"/>
    <w:rsid w:val="31DC4950"/>
    <w:rsid w:val="3432299F"/>
    <w:rsid w:val="36FC4A93"/>
    <w:rsid w:val="3A284411"/>
    <w:rsid w:val="3E642474"/>
    <w:rsid w:val="3EAF49EC"/>
    <w:rsid w:val="427C5DE0"/>
    <w:rsid w:val="437B05F4"/>
    <w:rsid w:val="490342EF"/>
    <w:rsid w:val="49D26AC0"/>
    <w:rsid w:val="4CCE3F02"/>
    <w:rsid w:val="4F7B1E11"/>
    <w:rsid w:val="4F9B18C5"/>
    <w:rsid w:val="56F95E3F"/>
    <w:rsid w:val="5E04464A"/>
    <w:rsid w:val="5E1961B8"/>
    <w:rsid w:val="5F3447AF"/>
    <w:rsid w:val="61FA4568"/>
    <w:rsid w:val="621647E9"/>
    <w:rsid w:val="64AD7110"/>
    <w:rsid w:val="661A4C48"/>
    <w:rsid w:val="6A091F46"/>
    <w:rsid w:val="6B431B52"/>
    <w:rsid w:val="6B6F5BFA"/>
    <w:rsid w:val="6E3A5181"/>
    <w:rsid w:val="756A2F68"/>
    <w:rsid w:val="77D57306"/>
    <w:rsid w:val="77DD1C7D"/>
    <w:rsid w:val="787D11A3"/>
    <w:rsid w:val="7E765668"/>
    <w:rsid w:val="7E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C2CE81"/>
  <w15:docId w15:val="{1FD38366-FE62-4604-8E25-E0FA1F69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4">
    <w:name w:val="Body Text Indent"/>
    <w:basedOn w:val="a"/>
    <w:qFormat/>
    <w:pPr>
      <w:ind w:leftChars="200" w:left="42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Hyperlink"/>
    <w:basedOn w:val="a0"/>
    <w:rsid w:val="00794FB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94FB6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rsid w:val="00351CC1"/>
    <w:pPr>
      <w:ind w:leftChars="2500" w:left="100"/>
    </w:pPr>
  </w:style>
  <w:style w:type="character" w:customStyle="1" w:styleId="ae">
    <w:name w:val="日期 字符"/>
    <w:basedOn w:val="a0"/>
    <w:link w:val="ad"/>
    <w:rsid w:val="00351CC1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weizhibiao</dc:creator>
  <cp:lastModifiedBy>liu lu</cp:lastModifiedBy>
  <cp:revision>4</cp:revision>
  <cp:lastPrinted>2022-12-09T07:20:00Z</cp:lastPrinted>
  <dcterms:created xsi:type="dcterms:W3CDTF">2022-12-12T08:53:00Z</dcterms:created>
  <dcterms:modified xsi:type="dcterms:W3CDTF">2022-12-13T02:16:00Z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840193ED308A4B80B61E5951BCEB4287</vt:lpwstr>
  </property>
</Properties>
</file>